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FA9" w:rsidRPr="00C0301F" w:rsidRDefault="009B4FA9" w:rsidP="009B4FA9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FA9" w:rsidRDefault="009B4FA9" w:rsidP="009B4FA9">
      <w:pPr>
        <w:pStyle w:val="Title"/>
        <w:jc w:val="left"/>
        <w:rPr>
          <w:color w:val="000000"/>
        </w:rPr>
      </w:pPr>
    </w:p>
    <w:p w:rsidR="009B4FA9" w:rsidRPr="00F75AEB" w:rsidRDefault="009B4FA9" w:rsidP="009B4FA9">
      <w:pPr>
        <w:pStyle w:val="Heading1"/>
        <w:jc w:val="center"/>
        <w:rPr>
          <w:rFonts w:ascii="Times New Roman" w:hAnsi="Times New Roman"/>
          <w:b w:val="0"/>
          <w:bCs/>
          <w:iCs/>
        </w:rPr>
      </w:pPr>
      <w:r w:rsidRPr="00F75AEB">
        <w:rPr>
          <w:rFonts w:ascii="Times New Roman" w:hAnsi="Times New Roman"/>
          <w:b w:val="0"/>
          <w:bCs/>
          <w:iCs/>
        </w:rPr>
        <w:t>Theoretical Statistics and Mathematics Unit</w:t>
      </w:r>
    </w:p>
    <w:p w:rsidR="009B4FA9" w:rsidRPr="00F75AEB" w:rsidRDefault="009B4FA9" w:rsidP="009B4FA9">
      <w:pPr>
        <w:ind w:right="-990"/>
        <w:rPr>
          <w:rFonts w:ascii="Garamond" w:hAnsi="Garamond"/>
          <w:bCs/>
        </w:rPr>
      </w:pPr>
    </w:p>
    <w:p w:rsidR="009B4FA9" w:rsidRDefault="009B4FA9" w:rsidP="009B4FA9">
      <w:pPr>
        <w:pStyle w:val="Heading2"/>
        <w:ind w:firstLine="720"/>
        <w:jc w:val="left"/>
        <w:rPr>
          <w:rFonts w:ascii="Times New Roman" w:hAnsi="Times New Roman"/>
          <w:bCs w:val="0"/>
          <w:sz w:val="36"/>
          <w:szCs w:val="36"/>
        </w:rPr>
      </w:pPr>
      <w:r>
        <w:rPr>
          <w:rFonts w:ascii="Times New Roman" w:hAnsi="Times New Roman"/>
          <w:bCs w:val="0"/>
          <w:sz w:val="36"/>
          <w:szCs w:val="36"/>
        </w:rPr>
        <w:t xml:space="preserve">                                       Seminar</w:t>
      </w:r>
    </w:p>
    <w:p w:rsidR="009B4FA9" w:rsidRDefault="009B4FA9" w:rsidP="009B4FA9"/>
    <w:p w:rsidR="009B4FA9" w:rsidRPr="00CA6FCB" w:rsidRDefault="009B4FA9" w:rsidP="009B4FA9"/>
    <w:p w:rsidR="009B4FA9" w:rsidRPr="00D9242D" w:rsidRDefault="009B4FA9" w:rsidP="009B4FA9">
      <w:pPr>
        <w:jc w:val="center"/>
        <w:rPr>
          <w:sz w:val="36"/>
        </w:rPr>
      </w:pPr>
      <w:proofErr w:type="gramStart"/>
      <w:r w:rsidRPr="00D9242D">
        <w:rPr>
          <w:sz w:val="36"/>
        </w:rPr>
        <w:t>Date :</w:t>
      </w:r>
      <w:proofErr w:type="gramEnd"/>
      <w:r w:rsidRPr="00D9242D">
        <w:rPr>
          <w:sz w:val="36"/>
        </w:rPr>
        <w:t xml:space="preserve"> </w:t>
      </w:r>
      <w:r>
        <w:rPr>
          <w:sz w:val="36"/>
        </w:rPr>
        <w:t xml:space="preserve"> May 23, 2017</w:t>
      </w:r>
      <w:r w:rsidRPr="00D9242D">
        <w:rPr>
          <w:sz w:val="36"/>
        </w:rPr>
        <w:t xml:space="preserve">    </w:t>
      </w:r>
      <w:r>
        <w:rPr>
          <w:sz w:val="36"/>
        </w:rPr>
        <w:t xml:space="preserve">                       Time : 04.15 P. M</w:t>
      </w:r>
      <w:r w:rsidRPr="00D9242D">
        <w:rPr>
          <w:sz w:val="36"/>
        </w:rPr>
        <w:t>.</w:t>
      </w:r>
    </w:p>
    <w:p w:rsidR="009B4FA9" w:rsidRPr="00AA6F65" w:rsidRDefault="009B4FA9" w:rsidP="009B4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333333"/>
          <w:sz w:val="18"/>
          <w:szCs w:val="18"/>
          <w:lang w:bidi="hi-IN"/>
        </w:rPr>
      </w:pPr>
    </w:p>
    <w:p w:rsidR="009B4FA9" w:rsidRPr="00AA6F65" w:rsidRDefault="009B4FA9" w:rsidP="009B4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333333"/>
          <w:sz w:val="18"/>
          <w:szCs w:val="18"/>
          <w:lang w:bidi="hi-IN"/>
        </w:rPr>
      </w:pPr>
    </w:p>
    <w:p w:rsidR="009B4FA9" w:rsidRPr="00AA6F65" w:rsidRDefault="009B4FA9" w:rsidP="009B4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28"/>
          <w:szCs w:val="28"/>
          <w:lang w:bidi="hi-IN"/>
        </w:rPr>
      </w:pPr>
      <w:r w:rsidRPr="00AA6F65">
        <w:rPr>
          <w:color w:val="333333"/>
          <w:sz w:val="28"/>
          <w:szCs w:val="28"/>
          <w:lang w:bidi="hi-IN"/>
        </w:rPr>
        <w:t xml:space="preserve">Venue: L-infinity, Stat-Math Unit (5th Floor, A.N. </w:t>
      </w:r>
      <w:proofErr w:type="spellStart"/>
      <w:r w:rsidRPr="00AA6F65">
        <w:rPr>
          <w:color w:val="333333"/>
          <w:sz w:val="28"/>
          <w:szCs w:val="28"/>
          <w:lang w:bidi="hi-IN"/>
        </w:rPr>
        <w:t>Kolmogorov</w:t>
      </w:r>
      <w:proofErr w:type="spellEnd"/>
      <w:r w:rsidRPr="00AA6F65">
        <w:rPr>
          <w:color w:val="333333"/>
          <w:sz w:val="28"/>
          <w:szCs w:val="28"/>
          <w:lang w:bidi="hi-IN"/>
        </w:rPr>
        <w:t xml:space="preserve"> </w:t>
      </w:r>
      <w:proofErr w:type="spellStart"/>
      <w:r w:rsidRPr="00AA6F65">
        <w:rPr>
          <w:color w:val="333333"/>
          <w:sz w:val="28"/>
          <w:szCs w:val="28"/>
          <w:lang w:bidi="hi-IN"/>
        </w:rPr>
        <w:t>Bhavan</w:t>
      </w:r>
      <w:proofErr w:type="spellEnd"/>
      <w:r w:rsidRPr="00AA6F65">
        <w:rPr>
          <w:color w:val="333333"/>
          <w:sz w:val="28"/>
          <w:szCs w:val="28"/>
          <w:lang w:bidi="hi-IN"/>
        </w:rPr>
        <w:t>)</w:t>
      </w:r>
    </w:p>
    <w:p w:rsidR="009B4FA9" w:rsidRPr="00AA6F65" w:rsidRDefault="009B4FA9" w:rsidP="009B4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333333"/>
          <w:sz w:val="18"/>
          <w:szCs w:val="18"/>
          <w:lang w:bidi="hi-IN"/>
        </w:rPr>
      </w:pPr>
    </w:p>
    <w:p w:rsidR="009B4FA9" w:rsidRPr="00AA6F65" w:rsidRDefault="009B4FA9" w:rsidP="009B4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333333"/>
          <w:sz w:val="18"/>
          <w:szCs w:val="18"/>
          <w:lang w:bidi="hi-IN"/>
        </w:rPr>
      </w:pPr>
    </w:p>
    <w:p w:rsidR="009B4FA9" w:rsidRPr="00AA6F65" w:rsidRDefault="009B4FA9" w:rsidP="009B4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36"/>
          <w:szCs w:val="36"/>
          <w:lang w:bidi="hi-IN"/>
        </w:rPr>
      </w:pPr>
      <w:proofErr w:type="spellStart"/>
      <w:r w:rsidRPr="00305BAF">
        <w:rPr>
          <w:sz w:val="36"/>
          <w:szCs w:val="36"/>
        </w:rPr>
        <w:t>Ratnadeep</w:t>
      </w:r>
      <w:proofErr w:type="spellEnd"/>
      <w:r w:rsidRPr="00305BAF">
        <w:rPr>
          <w:sz w:val="36"/>
          <w:szCs w:val="36"/>
        </w:rPr>
        <w:t xml:space="preserve"> </w:t>
      </w:r>
      <w:proofErr w:type="spellStart"/>
      <w:r w:rsidRPr="00305BAF">
        <w:rPr>
          <w:sz w:val="36"/>
          <w:szCs w:val="36"/>
        </w:rPr>
        <w:t>Acharya</w:t>
      </w:r>
      <w:proofErr w:type="spellEnd"/>
      <w:r w:rsidRPr="00AA6F65">
        <w:rPr>
          <w:color w:val="333333"/>
          <w:sz w:val="36"/>
          <w:szCs w:val="36"/>
          <w:lang w:bidi="hi-IN"/>
        </w:rPr>
        <w:t xml:space="preserve"> </w:t>
      </w:r>
    </w:p>
    <w:p w:rsidR="009B4FA9" w:rsidRDefault="009B4FA9" w:rsidP="009B4FA9">
      <w:pPr>
        <w:shd w:val="clear" w:color="auto" w:fill="FFFFFF"/>
        <w:jc w:val="center"/>
        <w:rPr>
          <w:color w:val="000000"/>
          <w:sz w:val="36"/>
          <w:szCs w:val="36"/>
        </w:rPr>
      </w:pPr>
      <w:r w:rsidRPr="001A6668">
        <w:rPr>
          <w:color w:val="000000"/>
          <w:sz w:val="36"/>
          <w:szCs w:val="36"/>
        </w:rPr>
        <w:t>ISI Kolkata</w:t>
      </w:r>
    </w:p>
    <w:p w:rsidR="009B4FA9" w:rsidRDefault="009B4FA9" w:rsidP="009B4FA9">
      <w:pPr>
        <w:shd w:val="clear" w:color="auto" w:fill="FFFFFF"/>
        <w:jc w:val="center"/>
        <w:rPr>
          <w:color w:val="000000"/>
          <w:sz w:val="36"/>
          <w:szCs w:val="36"/>
        </w:rPr>
      </w:pPr>
    </w:p>
    <w:p w:rsidR="009B4FA9" w:rsidRPr="008C78A7" w:rsidRDefault="009B4FA9" w:rsidP="009B4FA9">
      <w:pPr>
        <w:pStyle w:val="BodyText"/>
        <w:jc w:val="center"/>
        <w:rPr>
          <w:bCs/>
          <w:sz w:val="32"/>
          <w:szCs w:val="32"/>
        </w:rPr>
      </w:pPr>
      <w:r w:rsidRPr="008C78A7">
        <w:rPr>
          <w:bCs/>
          <w:sz w:val="32"/>
          <w:szCs w:val="32"/>
        </w:rPr>
        <w:t xml:space="preserve">On distribution of </w:t>
      </w:r>
      <w:proofErr w:type="spellStart"/>
      <w:r w:rsidRPr="008C78A7">
        <w:rPr>
          <w:bCs/>
          <w:sz w:val="32"/>
          <w:szCs w:val="32"/>
        </w:rPr>
        <w:t>eigenvalues</w:t>
      </w:r>
      <w:proofErr w:type="spellEnd"/>
      <w:r w:rsidRPr="008C78A7">
        <w:rPr>
          <w:bCs/>
          <w:sz w:val="32"/>
          <w:szCs w:val="32"/>
        </w:rPr>
        <w:t xml:space="preserve"> of </w:t>
      </w:r>
      <w:proofErr w:type="spellStart"/>
      <w:r w:rsidRPr="008C78A7">
        <w:rPr>
          <w:bCs/>
          <w:sz w:val="32"/>
          <w:szCs w:val="32"/>
        </w:rPr>
        <w:t>Hecke</w:t>
      </w:r>
      <w:proofErr w:type="spellEnd"/>
      <w:r w:rsidRPr="008C78A7">
        <w:rPr>
          <w:bCs/>
          <w:sz w:val="32"/>
          <w:szCs w:val="32"/>
        </w:rPr>
        <w:t xml:space="preserve"> operators acting on the</w:t>
      </w:r>
    </w:p>
    <w:p w:rsidR="009B4FA9" w:rsidRPr="00806CC0" w:rsidRDefault="009B4FA9" w:rsidP="009B4FA9">
      <w:pPr>
        <w:pStyle w:val="BodyText"/>
        <w:jc w:val="center"/>
        <w:rPr>
          <w:bCs/>
          <w:sz w:val="32"/>
          <w:szCs w:val="32"/>
        </w:rPr>
      </w:pPr>
      <w:proofErr w:type="gramStart"/>
      <w:r w:rsidRPr="008C78A7">
        <w:rPr>
          <w:bCs/>
          <w:sz w:val="32"/>
          <w:szCs w:val="32"/>
        </w:rPr>
        <w:t>space</w:t>
      </w:r>
      <w:proofErr w:type="gramEnd"/>
      <w:r w:rsidRPr="008C78A7">
        <w:rPr>
          <w:bCs/>
          <w:sz w:val="32"/>
          <w:szCs w:val="32"/>
        </w:rPr>
        <w:t xml:space="preserve"> of cusp forms</w:t>
      </w:r>
    </w:p>
    <w:p w:rsidR="009B4FA9" w:rsidRPr="008C78A7" w:rsidRDefault="009B4FA9" w:rsidP="009B4FA9">
      <w:pPr>
        <w:jc w:val="center"/>
        <w:rPr>
          <w:bCs/>
          <w:sz w:val="32"/>
          <w:szCs w:val="32"/>
        </w:rPr>
      </w:pPr>
    </w:p>
    <w:p w:rsidR="009B4FA9" w:rsidRDefault="009B4FA9" w:rsidP="009B4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333333"/>
          <w:sz w:val="18"/>
          <w:szCs w:val="18"/>
          <w:lang w:bidi="hi-IN"/>
        </w:rPr>
      </w:pPr>
      <w:r w:rsidRPr="00BB2626">
        <w:rPr>
          <w:b/>
          <w:bCs/>
          <w:color w:val="333333"/>
          <w:sz w:val="18"/>
          <w:szCs w:val="18"/>
          <w:lang w:bidi="hi-IN"/>
        </w:rPr>
        <w:t>Abstract</w:t>
      </w:r>
    </w:p>
    <w:p w:rsidR="009B4FA9" w:rsidRPr="00BB2626" w:rsidRDefault="009B4FA9" w:rsidP="009B4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333333"/>
          <w:sz w:val="18"/>
          <w:szCs w:val="18"/>
          <w:lang w:bidi="hi-IN"/>
        </w:rPr>
      </w:pPr>
    </w:p>
    <w:p w:rsidR="009B4FA9" w:rsidRPr="00646AB0" w:rsidRDefault="009B4FA9" w:rsidP="009B4FA9">
      <w:pPr>
        <w:pStyle w:val="BodyText"/>
        <w:rPr>
          <w:bCs/>
          <w:sz w:val="20"/>
        </w:rPr>
      </w:pPr>
      <w:r w:rsidRPr="00646AB0">
        <w:rPr>
          <w:bCs/>
          <w:sz w:val="20"/>
        </w:rPr>
        <w:t xml:space="preserve">A recurrent theme of investigation in Analytic Number Theory is the randomness in distributions of values of arithmetical functions. Typically, one expects that in the absence of any arithmetic reason, such a function should behave randomly. Moreover a collection of such functions that are mutually distinct should behave independently of each other. These two phenomena manifest themselves in various </w:t>
      </w:r>
      <w:proofErr w:type="spellStart"/>
      <w:r w:rsidRPr="00646AB0">
        <w:rPr>
          <w:bCs/>
          <w:sz w:val="20"/>
        </w:rPr>
        <w:t>equidistribution</w:t>
      </w:r>
      <w:proofErr w:type="spellEnd"/>
      <w:r w:rsidRPr="00646AB0">
        <w:rPr>
          <w:bCs/>
          <w:sz w:val="20"/>
        </w:rPr>
        <w:t xml:space="preserve"> results, strong estimation of certain sums due to cancellation of terms and a host of other results. </w:t>
      </w:r>
      <w:proofErr w:type="spellStart"/>
      <w:r w:rsidRPr="00646AB0">
        <w:rPr>
          <w:bCs/>
          <w:sz w:val="20"/>
        </w:rPr>
        <w:t>Eigenvalues</w:t>
      </w:r>
      <w:proofErr w:type="spellEnd"/>
      <w:r w:rsidRPr="00646AB0">
        <w:rPr>
          <w:bCs/>
          <w:sz w:val="20"/>
        </w:rPr>
        <w:t xml:space="preserve"> of </w:t>
      </w:r>
      <w:proofErr w:type="spellStart"/>
      <w:r w:rsidRPr="00646AB0">
        <w:rPr>
          <w:bCs/>
          <w:sz w:val="20"/>
        </w:rPr>
        <w:t>Hecke</w:t>
      </w:r>
      <w:proofErr w:type="spellEnd"/>
      <w:r w:rsidRPr="00646AB0">
        <w:rPr>
          <w:bCs/>
          <w:sz w:val="20"/>
        </w:rPr>
        <w:t xml:space="preserve"> operators acting on a space of cusp forms provide an interesting supply of multiplicative arithmetical functions for which this kind of questions can be studied. In this context we discuss the</w:t>
      </w:r>
    </w:p>
    <w:p w:rsidR="009B4FA9" w:rsidRPr="00646AB0" w:rsidRDefault="009B4FA9" w:rsidP="009B4FA9">
      <w:pPr>
        <w:pStyle w:val="BodyText"/>
        <w:rPr>
          <w:bCs/>
          <w:sz w:val="20"/>
        </w:rPr>
      </w:pPr>
      <w:proofErr w:type="gramStart"/>
      <w:r w:rsidRPr="00646AB0">
        <w:rPr>
          <w:bCs/>
          <w:sz w:val="20"/>
        </w:rPr>
        <w:t>following</w:t>
      </w:r>
      <w:proofErr w:type="gramEnd"/>
      <w:r w:rsidRPr="00646AB0">
        <w:rPr>
          <w:bCs/>
          <w:sz w:val="20"/>
        </w:rPr>
        <w:t xml:space="preserve"> results.</w:t>
      </w:r>
    </w:p>
    <w:p w:rsidR="009B4FA9" w:rsidRPr="00646AB0" w:rsidRDefault="009B4FA9" w:rsidP="009B4FA9">
      <w:pPr>
        <w:pStyle w:val="BodyText"/>
        <w:rPr>
          <w:bCs/>
          <w:sz w:val="20"/>
        </w:rPr>
      </w:pPr>
    </w:p>
    <w:p w:rsidR="009B4FA9" w:rsidRPr="00646AB0" w:rsidRDefault="009B4FA9" w:rsidP="009B4FA9">
      <w:pPr>
        <w:pStyle w:val="BodyText"/>
        <w:numPr>
          <w:ilvl w:val="0"/>
          <w:numId w:val="1"/>
        </w:numPr>
        <w:rPr>
          <w:bCs/>
          <w:sz w:val="20"/>
        </w:rPr>
      </w:pPr>
      <w:r w:rsidRPr="00646AB0">
        <w:rPr>
          <w:bCs/>
          <w:sz w:val="20"/>
        </w:rPr>
        <w:t xml:space="preserve">We prove an analogue of the </w:t>
      </w:r>
      <w:proofErr w:type="spellStart"/>
      <w:r w:rsidRPr="00646AB0">
        <w:rPr>
          <w:bCs/>
          <w:sz w:val="20"/>
        </w:rPr>
        <w:t>Bombieri-Vinogradov</w:t>
      </w:r>
      <w:proofErr w:type="spellEnd"/>
      <w:r w:rsidRPr="00646AB0">
        <w:rPr>
          <w:bCs/>
          <w:sz w:val="20"/>
        </w:rPr>
        <w:t xml:space="preserve"> </w:t>
      </w:r>
      <w:proofErr w:type="gramStart"/>
      <w:r w:rsidRPr="00646AB0">
        <w:rPr>
          <w:bCs/>
          <w:sz w:val="20"/>
        </w:rPr>
        <w:t>theorem  for</w:t>
      </w:r>
      <w:proofErr w:type="gramEnd"/>
      <w:r w:rsidRPr="00646AB0">
        <w:rPr>
          <w:bCs/>
          <w:sz w:val="20"/>
        </w:rPr>
        <w:t xml:space="preserve"> coefficient of cusp form on $GL(2)$. As an application we also study the </w:t>
      </w:r>
      <w:proofErr w:type="spellStart"/>
      <w:r w:rsidRPr="00646AB0">
        <w:rPr>
          <w:bCs/>
          <w:sz w:val="20"/>
        </w:rPr>
        <w:t>Titchmarsh</w:t>
      </w:r>
      <w:proofErr w:type="spellEnd"/>
      <w:r w:rsidRPr="00646AB0">
        <w:rPr>
          <w:bCs/>
          <w:sz w:val="20"/>
        </w:rPr>
        <w:t xml:space="preserve"> Divisor Problem.</w:t>
      </w:r>
    </w:p>
    <w:p w:rsidR="009B4FA9" w:rsidRPr="00646AB0" w:rsidRDefault="009B4FA9" w:rsidP="009B4FA9">
      <w:pPr>
        <w:pStyle w:val="BodyText"/>
        <w:ind w:left="720"/>
        <w:rPr>
          <w:bCs/>
          <w:sz w:val="20"/>
        </w:rPr>
      </w:pPr>
    </w:p>
    <w:p w:rsidR="009B4FA9" w:rsidRPr="00646AB0" w:rsidRDefault="009B4FA9" w:rsidP="009B4FA9">
      <w:pPr>
        <w:pStyle w:val="BodyText"/>
        <w:numPr>
          <w:ilvl w:val="0"/>
          <w:numId w:val="1"/>
        </w:numPr>
        <w:rPr>
          <w:bCs/>
          <w:sz w:val="20"/>
        </w:rPr>
      </w:pPr>
      <w:r w:rsidRPr="00646AB0">
        <w:rPr>
          <w:bCs/>
          <w:sz w:val="20"/>
        </w:rPr>
        <w:t>We consider linear exponential sums involving squares of Fourier coefficients; and exhibit cancellations. Consequently we obtain cancellation in a shifted convolution sum on average.</w:t>
      </w:r>
    </w:p>
    <w:p w:rsidR="009B4FA9" w:rsidRPr="00646AB0" w:rsidRDefault="009B4FA9" w:rsidP="009B4FA9">
      <w:pPr>
        <w:pStyle w:val="BodyText"/>
        <w:rPr>
          <w:bCs/>
          <w:sz w:val="20"/>
        </w:rPr>
      </w:pPr>
    </w:p>
    <w:p w:rsidR="009B4FA9" w:rsidRPr="00646AB0" w:rsidRDefault="009B4FA9" w:rsidP="009B4FA9">
      <w:pPr>
        <w:pStyle w:val="BodyText"/>
        <w:numPr>
          <w:ilvl w:val="0"/>
          <w:numId w:val="1"/>
        </w:numPr>
        <w:rPr>
          <w:bCs/>
          <w:sz w:val="20"/>
        </w:rPr>
      </w:pPr>
      <w:r w:rsidRPr="00646AB0">
        <w:rPr>
          <w:bCs/>
          <w:sz w:val="20"/>
        </w:rPr>
        <w:t xml:space="preserve">We study non-linear exponential sums of Fourier coefficients </w:t>
      </w:r>
      <w:proofErr w:type="spellStart"/>
      <w:r w:rsidRPr="00646AB0">
        <w:rPr>
          <w:bCs/>
          <w:sz w:val="20"/>
        </w:rPr>
        <w:t>twistedby</w:t>
      </w:r>
      <w:proofErr w:type="spellEnd"/>
      <w:r w:rsidRPr="00646AB0">
        <w:rPr>
          <w:bCs/>
          <w:sz w:val="20"/>
        </w:rPr>
        <w:t xml:space="preserve"> some 'nice' arithmetical    </w:t>
      </w:r>
    </w:p>
    <w:p w:rsidR="009B4FA9" w:rsidRPr="00646AB0" w:rsidRDefault="009B4FA9" w:rsidP="009B4FA9">
      <w:pPr>
        <w:pStyle w:val="BodyText"/>
        <w:ind w:left="720"/>
        <w:rPr>
          <w:bCs/>
          <w:sz w:val="20"/>
        </w:rPr>
      </w:pPr>
      <w:proofErr w:type="gramStart"/>
      <w:r w:rsidRPr="00646AB0">
        <w:rPr>
          <w:bCs/>
          <w:sz w:val="20"/>
        </w:rPr>
        <w:t>functions</w:t>
      </w:r>
      <w:proofErr w:type="gramEnd"/>
      <w:r w:rsidRPr="00646AB0">
        <w:rPr>
          <w:bCs/>
          <w:sz w:val="20"/>
        </w:rPr>
        <w:t xml:space="preserve"> and establish unconditional strong estimate for that kind of sums.</w:t>
      </w:r>
    </w:p>
    <w:p w:rsidR="009B4FA9" w:rsidRPr="00646AB0" w:rsidRDefault="009B4FA9" w:rsidP="009B4FA9">
      <w:pPr>
        <w:pStyle w:val="BodyText"/>
        <w:ind w:left="720"/>
        <w:rPr>
          <w:bCs/>
          <w:sz w:val="20"/>
        </w:rPr>
      </w:pPr>
    </w:p>
    <w:p w:rsidR="009B4FA9" w:rsidRPr="00646AB0" w:rsidRDefault="009B4FA9" w:rsidP="009B4FA9">
      <w:pPr>
        <w:pStyle w:val="BodyText"/>
        <w:numPr>
          <w:ilvl w:val="0"/>
          <w:numId w:val="1"/>
        </w:numPr>
        <w:rPr>
          <w:bCs/>
          <w:sz w:val="20"/>
        </w:rPr>
      </w:pPr>
      <w:r w:rsidRPr="00646AB0">
        <w:rPr>
          <w:bCs/>
          <w:sz w:val="20"/>
        </w:rPr>
        <w:t xml:space="preserve">Finally, we find </w:t>
      </w:r>
      <w:proofErr w:type="spellStart"/>
      <w:r w:rsidRPr="00646AB0">
        <w:rPr>
          <w:bCs/>
          <w:sz w:val="20"/>
        </w:rPr>
        <w:t>orthogonality</w:t>
      </w:r>
      <w:proofErr w:type="spellEnd"/>
      <w:r w:rsidRPr="00646AB0">
        <w:rPr>
          <w:bCs/>
          <w:sz w:val="20"/>
        </w:rPr>
        <w:t xml:space="preserve"> between m\"{o}</w:t>
      </w:r>
      <w:proofErr w:type="spellStart"/>
      <w:r w:rsidRPr="00646AB0">
        <w:rPr>
          <w:bCs/>
          <w:sz w:val="20"/>
        </w:rPr>
        <w:t>bius</w:t>
      </w:r>
      <w:proofErr w:type="spellEnd"/>
      <w:r w:rsidRPr="00646AB0">
        <w:rPr>
          <w:bCs/>
          <w:sz w:val="20"/>
        </w:rPr>
        <w:t xml:space="preserve"> function, additive Characters and Fourier     </w:t>
      </w:r>
    </w:p>
    <w:p w:rsidR="009B4FA9" w:rsidRPr="00646AB0" w:rsidRDefault="009B4FA9" w:rsidP="009B4FA9">
      <w:pPr>
        <w:pStyle w:val="BodyText"/>
        <w:ind w:left="720"/>
        <w:rPr>
          <w:bCs/>
          <w:sz w:val="20"/>
        </w:rPr>
      </w:pPr>
      <w:proofErr w:type="gramStart"/>
      <w:r w:rsidRPr="00646AB0">
        <w:rPr>
          <w:bCs/>
          <w:sz w:val="20"/>
        </w:rPr>
        <w:t>coefficients</w:t>
      </w:r>
      <w:proofErr w:type="gramEnd"/>
      <w:r w:rsidRPr="00646AB0">
        <w:rPr>
          <w:bCs/>
          <w:sz w:val="20"/>
        </w:rPr>
        <w:t xml:space="preserve"> of cusp forms on $GL(3)$. </w:t>
      </w:r>
    </w:p>
    <w:p w:rsidR="009B4FA9" w:rsidRPr="00646AB0" w:rsidRDefault="009B4FA9" w:rsidP="009B4FA9">
      <w:pPr>
        <w:pStyle w:val="BodyText"/>
        <w:rPr>
          <w:bCs/>
          <w:sz w:val="20"/>
        </w:rPr>
      </w:pPr>
    </w:p>
    <w:p w:rsidR="009B4FA9" w:rsidRPr="00646AB0" w:rsidRDefault="009B4FA9" w:rsidP="009B4FA9">
      <w:pPr>
        <w:pStyle w:val="BodyText"/>
        <w:jc w:val="center"/>
        <w:rPr>
          <w:bCs/>
          <w:sz w:val="20"/>
        </w:rPr>
      </w:pPr>
      <w:r w:rsidRPr="00646AB0">
        <w:rPr>
          <w:bCs/>
          <w:sz w:val="20"/>
        </w:rPr>
        <w:t>ALL ARE CORDIALLY INVITED</w:t>
      </w:r>
    </w:p>
    <w:sectPr w:rsidR="009B4FA9" w:rsidRPr="00646AB0" w:rsidSect="00505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enguiat Frisky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D5153"/>
    <w:multiLevelType w:val="hybridMultilevel"/>
    <w:tmpl w:val="29F2A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4FA9"/>
    <w:rsid w:val="00505575"/>
    <w:rsid w:val="009B4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B4FA9"/>
    <w:pPr>
      <w:keepNext/>
      <w:ind w:right="-990"/>
      <w:jc w:val="both"/>
      <w:outlineLvl w:val="0"/>
    </w:pPr>
    <w:rPr>
      <w:rFonts w:ascii="Benguiat Frisky" w:hAnsi="Benguiat Frisky"/>
      <w:b/>
      <w:sz w:val="36"/>
    </w:rPr>
  </w:style>
  <w:style w:type="paragraph" w:styleId="Heading2">
    <w:name w:val="heading 2"/>
    <w:basedOn w:val="Normal"/>
    <w:next w:val="Normal"/>
    <w:link w:val="Heading2Char"/>
    <w:qFormat/>
    <w:rsid w:val="009B4FA9"/>
    <w:pPr>
      <w:keepNext/>
      <w:jc w:val="center"/>
      <w:outlineLvl w:val="1"/>
    </w:pPr>
    <w:rPr>
      <w:rFonts w:ascii="Goudy Old Style" w:hAnsi="Goudy Old Style"/>
      <w:b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4FA9"/>
    <w:rPr>
      <w:rFonts w:ascii="Benguiat Frisky" w:eastAsia="Times New Roman" w:hAnsi="Benguiat Frisky" w:cs="Times New Roman"/>
      <w:b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9B4FA9"/>
    <w:rPr>
      <w:rFonts w:ascii="Goudy Old Style" w:eastAsia="Times New Roman" w:hAnsi="Goudy Old Style" w:cs="Times New Roman"/>
      <w:bCs/>
      <w:sz w:val="56"/>
      <w:szCs w:val="24"/>
    </w:rPr>
  </w:style>
  <w:style w:type="paragraph" w:styleId="Title">
    <w:name w:val="Title"/>
    <w:basedOn w:val="Normal"/>
    <w:link w:val="TitleChar"/>
    <w:qFormat/>
    <w:rsid w:val="009B4FA9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9B4FA9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9B4FA9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B4FA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F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FA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2017-05-22T04:48:00Z</dcterms:created>
  <dcterms:modified xsi:type="dcterms:W3CDTF">2017-05-22T04:50:00Z</dcterms:modified>
</cp:coreProperties>
</file>