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E5C" w:rsidRPr="00F85943" w:rsidRDefault="00515E5C" w:rsidP="00515E5C">
      <w:pPr>
        <w:spacing w:after="160" w:line="259" w:lineRule="auto"/>
        <w:rPr>
          <w:rFonts w:eastAsiaTheme="minorHAnsi"/>
          <w:sz w:val="22"/>
          <w:szCs w:val="22"/>
        </w:rPr>
      </w:pPr>
    </w:p>
    <w:p w:rsidR="00515E5C" w:rsidRPr="006A17AB" w:rsidRDefault="00515E5C" w:rsidP="00515E5C">
      <w:pPr>
        <w:framePr w:hSpace="180" w:wrap="around" w:vAnchor="text" w:hAnchor="page" w:x="5421" w:y="201"/>
        <w:rPr>
          <w:b/>
          <w:color w:val="000000"/>
        </w:rPr>
      </w:pPr>
      <w:r w:rsidRPr="006A17AB">
        <w:rPr>
          <w:b/>
          <w:noProof/>
          <w:color w:val="000000"/>
        </w:rPr>
        <w:drawing>
          <wp:inline distT="0" distB="0" distL="0" distR="0" wp14:anchorId="7D4061AB" wp14:editId="29EFDF33">
            <wp:extent cx="790575" cy="91440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noFill/>
                    <a:ln>
                      <a:noFill/>
                    </a:ln>
                  </pic:spPr>
                </pic:pic>
              </a:graphicData>
            </a:graphic>
          </wp:inline>
        </w:drawing>
      </w:r>
    </w:p>
    <w:p w:rsidR="00515E5C" w:rsidRPr="006A17AB" w:rsidRDefault="00515E5C" w:rsidP="00515E5C">
      <w:pPr>
        <w:framePr w:w="3177" w:h="1873" w:hSpace="180" w:wrap="around" w:vAnchor="text" w:hAnchor="page" w:x="8209" w:y="201"/>
        <w:rPr>
          <w:b/>
          <w:color w:val="000000"/>
        </w:rPr>
      </w:pPr>
      <w:r w:rsidRPr="006A17AB">
        <w:rPr>
          <w:b/>
          <w:color w:val="000000"/>
        </w:rPr>
        <w:t xml:space="preserve">                               </w:t>
      </w:r>
    </w:p>
    <w:p w:rsidR="00515E5C" w:rsidRPr="006A17AB" w:rsidRDefault="00515E5C" w:rsidP="00515E5C">
      <w:pPr>
        <w:ind w:right="-990"/>
        <w:jc w:val="both"/>
        <w:rPr>
          <w:rFonts w:ascii="Bodoni" w:hAnsi="Bodoni"/>
          <w:b/>
          <w:smallCaps/>
          <w:sz w:val="56"/>
          <w:szCs w:val="20"/>
        </w:rPr>
      </w:pPr>
    </w:p>
    <w:p w:rsidR="00515E5C" w:rsidRPr="006A17AB" w:rsidRDefault="00515E5C" w:rsidP="00515E5C">
      <w:pPr>
        <w:ind w:right="-990"/>
        <w:jc w:val="both"/>
        <w:rPr>
          <w:rFonts w:ascii="Bodoni" w:hAnsi="Bodoni"/>
          <w:b/>
          <w:smallCaps/>
          <w:sz w:val="56"/>
          <w:szCs w:val="20"/>
        </w:rPr>
      </w:pPr>
    </w:p>
    <w:p w:rsidR="00515E5C" w:rsidRPr="006A17AB" w:rsidRDefault="00515E5C" w:rsidP="00515E5C">
      <w:pPr>
        <w:ind w:right="-990"/>
        <w:rPr>
          <w:rFonts w:ascii="Garamond" w:hAnsi="Garamond"/>
          <w:b/>
        </w:rPr>
      </w:pPr>
    </w:p>
    <w:p w:rsidR="00515E5C" w:rsidRPr="006A17AB" w:rsidRDefault="00515E5C" w:rsidP="00515E5C">
      <w:pPr>
        <w:ind w:right="-990"/>
        <w:rPr>
          <w:rFonts w:ascii="Garamond" w:hAnsi="Garamond"/>
          <w:b/>
        </w:rPr>
      </w:pPr>
    </w:p>
    <w:p w:rsidR="00515E5C" w:rsidRPr="006A17AB" w:rsidRDefault="00515E5C" w:rsidP="00515E5C">
      <w:pPr>
        <w:ind w:right="-990"/>
        <w:rPr>
          <w:rFonts w:ascii="Garamond" w:hAnsi="Garamond"/>
          <w:b/>
        </w:rPr>
      </w:pPr>
    </w:p>
    <w:p w:rsidR="00515E5C" w:rsidRPr="006A17AB" w:rsidRDefault="00515E5C" w:rsidP="00515E5C">
      <w:pPr>
        <w:keepNext/>
        <w:ind w:right="-990"/>
        <w:jc w:val="both"/>
        <w:outlineLvl w:val="0"/>
        <w:rPr>
          <w:iCs/>
          <w:sz w:val="48"/>
          <w:szCs w:val="48"/>
        </w:rPr>
      </w:pPr>
      <w:r w:rsidRPr="006A17AB">
        <w:rPr>
          <w:iCs/>
          <w:sz w:val="48"/>
          <w:szCs w:val="48"/>
        </w:rPr>
        <w:t>Theoretical Statistics and Mathematics Unit</w:t>
      </w:r>
    </w:p>
    <w:p w:rsidR="00515E5C" w:rsidRPr="006A17AB" w:rsidRDefault="00515E5C" w:rsidP="00515E5C">
      <w:pPr>
        <w:ind w:right="-990"/>
        <w:rPr>
          <w:b/>
          <w:sz w:val="48"/>
          <w:szCs w:val="48"/>
        </w:rPr>
      </w:pPr>
    </w:p>
    <w:p w:rsidR="00515E5C" w:rsidRPr="006A17AB" w:rsidRDefault="00515E5C" w:rsidP="00515E5C">
      <w:pPr>
        <w:spacing w:after="160" w:line="259" w:lineRule="auto"/>
        <w:jc w:val="center"/>
        <w:rPr>
          <w:rFonts w:eastAsiaTheme="minorHAnsi"/>
          <w:sz w:val="40"/>
          <w:szCs w:val="40"/>
        </w:rPr>
      </w:pPr>
      <w:r w:rsidRPr="006A17AB">
        <w:rPr>
          <w:rFonts w:eastAsiaTheme="minorHAnsi"/>
          <w:sz w:val="40"/>
          <w:szCs w:val="40"/>
        </w:rPr>
        <w:t>Monday Colloquium</w:t>
      </w:r>
    </w:p>
    <w:p w:rsidR="00515E5C" w:rsidRPr="006A17AB" w:rsidRDefault="00515E5C" w:rsidP="00515E5C">
      <w:pPr>
        <w:jc w:val="center"/>
      </w:pPr>
    </w:p>
    <w:p w:rsidR="00515E5C" w:rsidRPr="006A17AB" w:rsidRDefault="00515E5C" w:rsidP="00515E5C">
      <w:pPr>
        <w:jc w:val="center"/>
        <w:rPr>
          <w:sz w:val="36"/>
          <w:szCs w:val="36"/>
        </w:rPr>
      </w:pPr>
      <w:r>
        <w:rPr>
          <w:sz w:val="36"/>
          <w:szCs w:val="36"/>
        </w:rPr>
        <w:t>Date: August 27</w:t>
      </w:r>
      <w:proofErr w:type="gramStart"/>
      <w:r>
        <w:rPr>
          <w:sz w:val="36"/>
          <w:szCs w:val="36"/>
        </w:rPr>
        <w:t xml:space="preserve">, </w:t>
      </w:r>
      <w:r w:rsidRPr="006A17AB">
        <w:rPr>
          <w:sz w:val="36"/>
          <w:szCs w:val="36"/>
        </w:rPr>
        <w:t xml:space="preserve"> 2018</w:t>
      </w:r>
      <w:proofErr w:type="gramEnd"/>
      <w:r w:rsidRPr="006A17AB">
        <w:rPr>
          <w:sz w:val="36"/>
          <w:szCs w:val="36"/>
        </w:rPr>
        <w:t xml:space="preserve">                          Time: 4.15 PM.</w:t>
      </w:r>
    </w:p>
    <w:p w:rsidR="00515E5C" w:rsidRPr="006A17AB" w:rsidRDefault="00515E5C" w:rsidP="00515E5C">
      <w:pPr>
        <w:rPr>
          <w:sz w:val="28"/>
          <w:szCs w:val="28"/>
        </w:rPr>
      </w:pPr>
    </w:p>
    <w:p w:rsidR="00515E5C" w:rsidRPr="006A17AB" w:rsidRDefault="00515E5C" w:rsidP="00515E5C">
      <w:pPr>
        <w:rPr>
          <w:sz w:val="28"/>
          <w:szCs w:val="28"/>
        </w:rPr>
      </w:pPr>
      <w:r w:rsidRPr="006A17AB">
        <w:rPr>
          <w:sz w:val="28"/>
          <w:szCs w:val="28"/>
        </w:rPr>
        <w:t xml:space="preserve">Venue: L-infinity, Stat-Math Unit (5th Floor, A.N. Kolmogorov </w:t>
      </w:r>
      <w:proofErr w:type="spellStart"/>
      <w:r w:rsidRPr="006A17AB">
        <w:rPr>
          <w:sz w:val="28"/>
          <w:szCs w:val="28"/>
        </w:rPr>
        <w:t>Bhavan</w:t>
      </w:r>
      <w:proofErr w:type="spellEnd"/>
      <w:r w:rsidRPr="006A17AB">
        <w:rPr>
          <w:sz w:val="28"/>
          <w:szCs w:val="28"/>
        </w:rPr>
        <w:t>)</w:t>
      </w:r>
    </w:p>
    <w:p w:rsidR="00515E5C" w:rsidRPr="006A17AB" w:rsidRDefault="00515E5C" w:rsidP="00515E5C">
      <w:pPr>
        <w:jc w:val="center"/>
        <w:rPr>
          <w:sz w:val="28"/>
          <w:szCs w:val="28"/>
        </w:rPr>
      </w:pPr>
    </w:p>
    <w:p w:rsidR="00515E5C" w:rsidRPr="00C81CF4" w:rsidRDefault="00515E5C" w:rsidP="00515E5C">
      <w:pPr>
        <w:jc w:val="center"/>
        <w:rPr>
          <w:sz w:val="44"/>
          <w:szCs w:val="44"/>
        </w:rPr>
      </w:pPr>
      <w:proofErr w:type="spellStart"/>
      <w:r w:rsidRPr="00C81CF4">
        <w:rPr>
          <w:sz w:val="44"/>
          <w:szCs w:val="44"/>
        </w:rPr>
        <w:t>Debashis</w:t>
      </w:r>
      <w:proofErr w:type="spellEnd"/>
      <w:r w:rsidRPr="00C81CF4">
        <w:rPr>
          <w:sz w:val="44"/>
          <w:szCs w:val="44"/>
        </w:rPr>
        <w:t xml:space="preserve"> Paul</w:t>
      </w:r>
    </w:p>
    <w:p w:rsidR="00515E5C" w:rsidRDefault="00515E5C" w:rsidP="00515E5C">
      <w:pPr>
        <w:jc w:val="center"/>
        <w:rPr>
          <w:sz w:val="44"/>
          <w:szCs w:val="44"/>
        </w:rPr>
      </w:pPr>
      <w:r w:rsidRPr="00C81CF4">
        <w:rPr>
          <w:sz w:val="44"/>
          <w:szCs w:val="44"/>
        </w:rPr>
        <w:t xml:space="preserve">University of California, Davis </w:t>
      </w:r>
    </w:p>
    <w:p w:rsidR="00515E5C" w:rsidRPr="00AD3F9E" w:rsidRDefault="00515E5C" w:rsidP="00515E5C">
      <w:pPr>
        <w:jc w:val="center"/>
        <w:rPr>
          <w:sz w:val="44"/>
          <w:szCs w:val="44"/>
        </w:rPr>
      </w:pPr>
    </w:p>
    <w:p w:rsidR="00515E5C" w:rsidRPr="00C81CF4" w:rsidRDefault="00515E5C" w:rsidP="00515E5C">
      <w:pPr>
        <w:jc w:val="center"/>
        <w:rPr>
          <w:sz w:val="32"/>
          <w:szCs w:val="32"/>
        </w:rPr>
      </w:pPr>
      <w:r w:rsidRPr="00C81CF4">
        <w:rPr>
          <w:sz w:val="32"/>
          <w:szCs w:val="32"/>
        </w:rPr>
        <w:t>High-dimensional tests for general linear hypotheses through spectral shrinkage</w:t>
      </w:r>
    </w:p>
    <w:p w:rsidR="00515E5C" w:rsidRDefault="00515E5C" w:rsidP="00515E5C">
      <w:pPr>
        <w:jc w:val="center"/>
        <w:rPr>
          <w:rFonts w:eastAsiaTheme="minorHAnsi"/>
          <w:sz w:val="32"/>
          <w:szCs w:val="32"/>
        </w:rPr>
      </w:pPr>
    </w:p>
    <w:p w:rsidR="00515E5C" w:rsidRDefault="00515E5C" w:rsidP="00515E5C">
      <w:pPr>
        <w:jc w:val="center"/>
      </w:pPr>
      <w:r w:rsidRPr="006A17AB">
        <w:t>Abstract:</w:t>
      </w:r>
    </w:p>
    <w:p w:rsidR="00515E5C" w:rsidRPr="006A17AB" w:rsidRDefault="00515E5C" w:rsidP="00515E5C">
      <w:pPr>
        <w:jc w:val="center"/>
      </w:pPr>
    </w:p>
    <w:p w:rsidR="00515E5C" w:rsidRDefault="00515E5C" w:rsidP="00515E5C">
      <w:pPr>
        <w:jc w:val="both"/>
      </w:pPr>
      <w:r>
        <w:t xml:space="preserve">We consider the problem of testing linear hypotheses under a multivariate linear regression model when the dimension of the observations is comparable to the sample size. This framework also includes tests for Multivariate Analysis of Variance (MANOVA). We propose a family of rotation-invariant tests with a class of analytic functions used as spectral </w:t>
      </w:r>
      <w:proofErr w:type="spellStart"/>
      <w:r>
        <w:t>regularizers</w:t>
      </w:r>
      <w:proofErr w:type="spellEnd"/>
      <w:r>
        <w:t xml:space="preserve"> for the residual sample covariance matrix. We derive asymptotic normality of the test statistic under the existence of certain moments for the observations. We also study the asymptotic power of the proposed tests under various probabilistic local alternatives, which enables us to develop tests where the regularization parameters are chosen in a data-driven manner.  We carry out simulation studies to examine the numerical performance of the tests in the MANOVA set-up, and compare with several competing tests for the high-dimensional MANOVA problem.</w:t>
      </w:r>
    </w:p>
    <w:p w:rsidR="00515E5C" w:rsidRPr="006A17AB" w:rsidRDefault="00515E5C" w:rsidP="00515E5C">
      <w:pPr>
        <w:jc w:val="both"/>
        <w:rPr>
          <w:rFonts w:eastAsiaTheme="minorHAnsi"/>
          <w:sz w:val="22"/>
          <w:szCs w:val="22"/>
        </w:rPr>
      </w:pPr>
    </w:p>
    <w:p w:rsidR="00515E5C" w:rsidRPr="006A17AB" w:rsidRDefault="00515E5C" w:rsidP="00515E5C">
      <w:pPr>
        <w:jc w:val="center"/>
      </w:pPr>
      <w:r w:rsidRPr="006A17AB">
        <w:t>ALL ARE CORDIALLY INVITED</w:t>
      </w:r>
    </w:p>
    <w:p w:rsidR="00515E5C" w:rsidRPr="006A17AB" w:rsidRDefault="00515E5C" w:rsidP="00515E5C">
      <w:pPr>
        <w:jc w:val="center"/>
        <w:rPr>
          <w:rFonts w:asciiTheme="minorHAnsi" w:eastAsiaTheme="minorHAnsi" w:hAnsiTheme="minorHAnsi" w:cstheme="minorBidi"/>
          <w:sz w:val="22"/>
          <w:szCs w:val="22"/>
        </w:rPr>
      </w:pPr>
    </w:p>
    <w:p w:rsidR="00AF512A" w:rsidRDefault="00AF512A">
      <w:bookmarkStart w:id="0" w:name="_GoBack"/>
      <w:bookmarkEnd w:id="0"/>
    </w:p>
    <w:sectPr w:rsidR="00AF51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w:altName w:val="Times New Roman"/>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E5C"/>
    <w:rsid w:val="00515E5C"/>
    <w:rsid w:val="00AF5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5A3BDE-F11B-4A36-9CDB-CD6C2E243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E5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1132</Characters>
  <Application>Microsoft Office Word</Application>
  <DocSecurity>0</DocSecurity>
  <Lines>9</Lines>
  <Paragraphs>2</Paragraphs>
  <ScaleCrop>false</ScaleCrop>
  <Company/>
  <LinksUpToDate>false</LinksUpToDate>
  <CharactersWithSpaces>1328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2018-08-08T11:52:00Z</dcterms:created>
  <dcterms:modified xsi:type="dcterms:W3CDTF">2018-08-08T11:53:00Z</dcterms:modified>
</cp:coreProperties>
</file>